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4598" w14:textId="77777777" w:rsidR="003921BA" w:rsidRPr="00E84938" w:rsidRDefault="003921BA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33005BB8" w14:textId="12A03F37" w:rsidR="00545935" w:rsidRPr="004F35C0" w:rsidRDefault="0017350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F35C0">
        <w:rPr>
          <w:rFonts w:cs="Arial"/>
          <w:b/>
          <w:bCs/>
          <w:sz w:val="28"/>
        </w:rPr>
        <w:t>ORDER</w:t>
      </w:r>
      <w:r w:rsidR="00C57EF0" w:rsidRPr="004F35C0">
        <w:rPr>
          <w:rFonts w:cs="Arial"/>
          <w:b/>
          <w:bCs/>
          <w:sz w:val="28"/>
        </w:rPr>
        <w:t xml:space="preserve"> </w:t>
      </w:r>
      <w:r w:rsidR="004F35C0">
        <w:rPr>
          <w:rFonts w:cs="Arial"/>
          <w:b/>
          <w:bCs/>
          <w:sz w:val="28"/>
        </w:rPr>
        <w:t xml:space="preserve">– </w:t>
      </w:r>
      <w:r w:rsidR="006B3357">
        <w:rPr>
          <w:rFonts w:cs="Arial"/>
          <w:b/>
          <w:bCs/>
          <w:sz w:val="28"/>
        </w:rPr>
        <w:t>SUMMARY OFFENCES ACT – AUTHORISATION TO UNDERTAKE FORENSIC ACTIVITY</w:t>
      </w:r>
    </w:p>
    <w:p w14:paraId="2FCB6475" w14:textId="77777777" w:rsidR="006220DB" w:rsidRPr="00E84938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28D9A257" w14:textId="701B1F4C" w:rsidR="006220DB" w:rsidRPr="00113D95" w:rsidRDefault="00C606E9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  <w:iCs/>
        </w:rPr>
        <w:t xml:space="preserve">A DESIGNATED MAGISTRATE OF THE </w:t>
      </w:r>
      <w:r w:rsidR="006220DB" w:rsidRPr="00113D95">
        <w:rPr>
          <w:rFonts w:cs="Calibri"/>
          <w:iCs/>
        </w:rPr>
        <w:t>[</w:t>
      </w:r>
      <w:r w:rsidR="006220DB" w:rsidRPr="00113D95">
        <w:rPr>
          <w:rFonts w:cs="Calibri"/>
          <w:i/>
          <w:iCs/>
        </w:rPr>
        <w:t>MAGISTRATES</w:t>
      </w:r>
      <w:r w:rsidR="00B459F1" w:rsidRPr="00113D95">
        <w:rPr>
          <w:rFonts w:cs="Calibri"/>
          <w:i/>
          <w:iCs/>
        </w:rPr>
        <w:t>/YOUTH</w:t>
      </w:r>
      <w:r w:rsidR="006220DB" w:rsidRPr="00113D95">
        <w:rPr>
          <w:rFonts w:cs="Calibri"/>
          <w:iCs/>
        </w:rPr>
        <w:t xml:space="preserve">] </w:t>
      </w:r>
      <w:r w:rsidR="00B203D2">
        <w:rPr>
          <w:rFonts w:cs="Calibri"/>
          <w:b/>
          <w:sz w:val="12"/>
        </w:rPr>
        <w:t>Select</w:t>
      </w:r>
      <w:r w:rsidR="00196426" w:rsidRPr="00113D95">
        <w:rPr>
          <w:rFonts w:cs="Calibri"/>
          <w:b/>
          <w:sz w:val="12"/>
        </w:rPr>
        <w:t xml:space="preserve"> one</w:t>
      </w:r>
      <w:r w:rsidR="006220DB" w:rsidRPr="00113D95">
        <w:rPr>
          <w:rFonts w:cs="Calibri"/>
          <w:b/>
          <w:sz w:val="12"/>
        </w:rPr>
        <w:t xml:space="preserve"> </w:t>
      </w:r>
      <w:r w:rsidR="006220DB" w:rsidRPr="00113D95">
        <w:rPr>
          <w:rFonts w:cs="Calibri"/>
          <w:iCs/>
        </w:rPr>
        <w:t xml:space="preserve">COURT </w:t>
      </w:r>
      <w:r w:rsidR="006220DB" w:rsidRPr="00113D95">
        <w:rPr>
          <w:rFonts w:cs="Calibri"/>
          <w:bCs/>
        </w:rPr>
        <w:t xml:space="preserve">OF SOUTH AUSTRALIA </w:t>
      </w:r>
    </w:p>
    <w:p w14:paraId="4035A22C" w14:textId="54AF4AFA" w:rsidR="006220DB" w:rsidRPr="00113D95" w:rsidRDefault="00C1206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46CE1">
        <w:rPr>
          <w:rFonts w:cs="Calibri"/>
          <w:iCs/>
        </w:rPr>
        <w:t xml:space="preserve">STATUTORY </w:t>
      </w:r>
      <w:r w:rsidR="006220DB" w:rsidRPr="00113D95">
        <w:rPr>
          <w:rFonts w:cs="Calibri"/>
          <w:iCs/>
        </w:rPr>
        <w:t>JURISDICTION</w:t>
      </w:r>
    </w:p>
    <w:p w14:paraId="649B3F29" w14:textId="77777777" w:rsidR="00B76F8B" w:rsidRPr="00E84938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E84938">
        <w:rPr>
          <w:rFonts w:cs="Calibri"/>
          <w:b/>
        </w:rPr>
        <w:t>[</w:t>
      </w:r>
      <w:r w:rsidRPr="00E84938">
        <w:rPr>
          <w:rFonts w:cs="Calibri"/>
          <w:b/>
          <w:i/>
        </w:rPr>
        <w:t>FULL NAME</w:t>
      </w:r>
      <w:r w:rsidRPr="00E84938">
        <w:rPr>
          <w:rFonts w:cs="Calibri"/>
          <w:b/>
        </w:rPr>
        <w:t>]</w:t>
      </w:r>
    </w:p>
    <w:p w14:paraId="55FA9C74" w14:textId="4679C639" w:rsidR="00B76F8B" w:rsidRPr="00113D95" w:rsidRDefault="00B76F8B" w:rsidP="00E84938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r w:rsidRPr="00E84938">
        <w:rPr>
          <w:rFonts w:cs="Calibri"/>
          <w:b/>
        </w:rPr>
        <w:t>Applicant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E64B1" w:rsidRPr="00113D95" w14:paraId="46EDD741" w14:textId="77777777" w:rsidTr="00EE64B1">
        <w:tc>
          <w:tcPr>
            <w:tcW w:w="5000" w:type="pct"/>
          </w:tcPr>
          <w:bookmarkEnd w:id="1"/>
          <w:bookmarkEnd w:id="2"/>
          <w:p w14:paraId="0A50ED9A" w14:textId="6F702D68" w:rsidR="00EE64B1" w:rsidRPr="00EE64B1" w:rsidRDefault="00633314" w:rsidP="00E84938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5DB7F028" w14:textId="77777777" w:rsidR="00EE64B1" w:rsidRPr="00113D95" w:rsidRDefault="00EE64B1" w:rsidP="00E84938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113D95">
              <w:rPr>
                <w:rFonts w:cs="Arial"/>
                <w:b/>
              </w:rPr>
              <w:t>Hearing</w:t>
            </w:r>
          </w:p>
          <w:p w14:paraId="748505BF" w14:textId="77777777" w:rsidR="00EE64B1" w:rsidRPr="00113D95" w:rsidRDefault="00EE64B1" w:rsidP="00E84938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113D95">
              <w:rPr>
                <w:rFonts w:cs="Arial"/>
              </w:rPr>
              <w:t>Hearing Location: [</w:t>
            </w:r>
            <w:r w:rsidRPr="00113D95">
              <w:rPr>
                <w:rFonts w:cs="Arial"/>
                <w:i/>
              </w:rPr>
              <w:t>suburb</w:t>
            </w:r>
            <w:r w:rsidRPr="00113D95">
              <w:rPr>
                <w:rFonts w:cs="Arial"/>
              </w:rPr>
              <w:t>]</w:t>
            </w:r>
          </w:p>
          <w:p w14:paraId="04F0D2B1" w14:textId="46A085CD" w:rsidR="00D819D9" w:rsidRDefault="00EE64B1" w:rsidP="00E84938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113D95">
              <w:rPr>
                <w:rFonts w:eastAsia="Arial" w:cs="Arial"/>
              </w:rPr>
              <w:t>[</w:t>
            </w:r>
            <w:r w:rsidRPr="00113D95">
              <w:rPr>
                <w:rFonts w:eastAsia="Arial" w:cs="Arial"/>
                <w:i/>
              </w:rPr>
              <w:t>Hearing date</w:t>
            </w:r>
            <w:r w:rsidRPr="00113D95">
              <w:rPr>
                <w:rFonts w:eastAsia="Arial" w:cs="Arial"/>
              </w:rPr>
              <w:t>]</w:t>
            </w:r>
          </w:p>
          <w:p w14:paraId="5B8DA381" w14:textId="407C8B17" w:rsidR="00EE64B1" w:rsidRPr="00113D95" w:rsidRDefault="00EE64B1" w:rsidP="00E84938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113D95">
              <w:rPr>
                <w:rFonts w:eastAsia="Arial" w:cs="Arial"/>
              </w:rPr>
              <w:t>[</w:t>
            </w:r>
            <w:r w:rsidRPr="00113D95">
              <w:rPr>
                <w:rFonts w:eastAsia="Arial" w:cs="Arial"/>
                <w:i/>
              </w:rPr>
              <w:t>Presiding Officer</w:t>
            </w:r>
            <w:r w:rsidRPr="00113D95">
              <w:rPr>
                <w:rFonts w:eastAsia="Arial" w:cs="Arial"/>
              </w:rPr>
              <w:t>]</w:t>
            </w:r>
          </w:p>
          <w:p w14:paraId="63C67B6E" w14:textId="77777777" w:rsidR="00EE64B1" w:rsidRPr="00113D95" w:rsidRDefault="00EE64B1" w:rsidP="00E84938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113D95">
              <w:rPr>
                <w:rFonts w:cs="Arial"/>
                <w:b/>
              </w:rPr>
              <w:t>Appearances</w:t>
            </w:r>
          </w:p>
          <w:p w14:paraId="507A168F" w14:textId="1739EDF4" w:rsidR="00EE64B1" w:rsidRPr="00113D95" w:rsidRDefault="00EE64B1" w:rsidP="00E84938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113D95">
              <w:rPr>
                <w:rFonts w:cs="Arial"/>
              </w:rPr>
              <w:t>[</w:t>
            </w:r>
            <w:r w:rsidRPr="00113D95">
              <w:rPr>
                <w:rFonts w:cs="Arial"/>
                <w:i/>
              </w:rPr>
              <w:t>Applicant Appearance Information</w:t>
            </w:r>
            <w:r w:rsidRPr="00113D95">
              <w:rPr>
                <w:rFonts w:cs="Arial"/>
              </w:rPr>
              <w:t>]</w:t>
            </w:r>
          </w:p>
          <w:p w14:paraId="7520D7D7" w14:textId="74613001" w:rsidR="00EE64B1" w:rsidRPr="00113D95" w:rsidRDefault="00633314" w:rsidP="00E84938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08054B72" w14:textId="1740B0DD" w:rsidR="00EE64B1" w:rsidRPr="00113D95" w:rsidRDefault="00EE64B1" w:rsidP="00E84938">
            <w:pPr>
              <w:spacing w:before="120" w:line="276" w:lineRule="auto"/>
              <w:ind w:right="142"/>
              <w:rPr>
                <w:rFonts w:cs="Arial"/>
              </w:rPr>
            </w:pPr>
            <w:r w:rsidRPr="00113D95">
              <w:rPr>
                <w:rFonts w:cs="Arial"/>
              </w:rPr>
              <w:t xml:space="preserve">The </w:t>
            </w:r>
            <w:r w:rsidR="00DC3731">
              <w:rPr>
                <w:rFonts w:cs="Arial"/>
              </w:rPr>
              <w:t>Magistrate</w:t>
            </w:r>
            <w:r w:rsidRPr="00113D95">
              <w:rPr>
                <w:rFonts w:cs="Arial"/>
              </w:rPr>
              <w:t xml:space="preserve"> is satisfied that:</w:t>
            </w:r>
          </w:p>
          <w:p w14:paraId="5AECBBCF" w14:textId="5F56159D" w:rsidR="00EE64B1" w:rsidRPr="00113D95" w:rsidRDefault="00EE64B1" w:rsidP="00E8493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595" w:hanging="567"/>
              <w:contextualSpacing w:val="0"/>
              <w:rPr>
                <w:rFonts w:cs="Arial"/>
              </w:rPr>
            </w:pPr>
            <w:r w:rsidRPr="00113D95">
              <w:rPr>
                <w:rFonts w:eastAsia="Arial" w:cs="Arial"/>
                <w:lang w:val="en-AU"/>
              </w:rPr>
              <w:t>[</w:t>
            </w:r>
            <w:r w:rsidRPr="00113D95">
              <w:rPr>
                <w:rFonts w:eastAsia="Arial" w:cs="Arial"/>
                <w:i/>
                <w:lang w:val="en-AU"/>
              </w:rPr>
              <w:t>full name</w:t>
            </w:r>
            <w:r w:rsidRPr="00113D95">
              <w:rPr>
                <w:rFonts w:eastAsia="Arial" w:cs="Arial"/>
                <w:lang w:val="en-AU"/>
              </w:rPr>
              <w:t xml:space="preserve">] </w:t>
            </w:r>
            <w:r w:rsidR="00A9493D">
              <w:rPr>
                <w:rFonts w:eastAsia="Arial" w:cs="Arial"/>
                <w:lang w:val="en-AU"/>
              </w:rPr>
              <w:t xml:space="preserve">of [address] (‘the Subject’) </w:t>
            </w:r>
            <w:r w:rsidRPr="00113D95">
              <w:rPr>
                <w:rFonts w:eastAsia="Arial" w:cs="Arial"/>
                <w:lang w:val="en-AU"/>
              </w:rPr>
              <w:t xml:space="preserve">is in lawful custody and that it is proper in all the circumstances to conduct the activities </w:t>
            </w:r>
            <w:r w:rsidR="00DC3731">
              <w:rPr>
                <w:rFonts w:eastAsia="Arial" w:cs="Arial"/>
                <w:lang w:val="en-AU"/>
              </w:rPr>
              <w:t>identified below</w:t>
            </w:r>
            <w:r w:rsidR="00DC3731" w:rsidRPr="00113D95">
              <w:rPr>
                <w:rFonts w:eastAsia="Arial" w:cs="Arial"/>
                <w:lang w:val="en-AU"/>
              </w:rPr>
              <w:t xml:space="preserve"> </w:t>
            </w:r>
            <w:r w:rsidRPr="00113D95">
              <w:rPr>
                <w:rFonts w:eastAsia="Arial" w:cs="Arial"/>
                <w:lang w:val="en-AU"/>
              </w:rPr>
              <w:t>for the purpose of identifying the person in custody as the person who committed [</w:t>
            </w:r>
            <w:r w:rsidRPr="00113D95">
              <w:rPr>
                <w:rFonts w:eastAsia="Arial" w:cs="Arial"/>
                <w:i/>
                <w:lang w:val="en-AU"/>
              </w:rPr>
              <w:t>description of offence under investigation</w:t>
            </w:r>
            <w:r w:rsidRPr="00113D95">
              <w:rPr>
                <w:rFonts w:eastAsia="Arial" w:cs="Arial"/>
                <w:lang w:val="en-AU"/>
              </w:rPr>
              <w:t>].</w:t>
            </w:r>
          </w:p>
        </w:tc>
      </w:tr>
    </w:tbl>
    <w:p w14:paraId="47126829" w14:textId="5B8E1128" w:rsidR="00173506" w:rsidRPr="00113D95" w:rsidRDefault="00E14D00" w:rsidP="005077CE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13D95" w:rsidRPr="00113D95" w14:paraId="04E1EC28" w14:textId="77777777" w:rsidTr="000B487D">
        <w:tc>
          <w:tcPr>
            <w:tcW w:w="5000" w:type="pct"/>
          </w:tcPr>
          <w:p w14:paraId="040A1A75" w14:textId="77777777" w:rsidR="00D86E2B" w:rsidRPr="00197BBD" w:rsidRDefault="00D86E2B" w:rsidP="00E84938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12A5B866" w14:textId="77777777" w:rsidR="00D86E2B" w:rsidRPr="00BB7FD1" w:rsidRDefault="00D86E2B" w:rsidP="00E84938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7A9FD5E0" w14:textId="77777777" w:rsidR="00D86E2B" w:rsidRPr="00BB7FD1" w:rsidRDefault="00D86E2B" w:rsidP="00E84938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BB7FD1">
              <w:rPr>
                <w:rFonts w:cs="Arial"/>
                <w:b/>
                <w:szCs w:val="22"/>
                <w:lang w:val="en-AU"/>
              </w:rPr>
              <w:t>Orders</w:t>
            </w:r>
          </w:p>
          <w:p w14:paraId="218160F1" w14:textId="60CC45E8" w:rsidR="00173506" w:rsidRPr="00113D95" w:rsidRDefault="00173506" w:rsidP="00E84938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113D95">
              <w:rPr>
                <w:rFonts w:cs="Arial"/>
              </w:rPr>
              <w:t>It is ordered that:</w:t>
            </w:r>
          </w:p>
          <w:p w14:paraId="7B70CED8" w14:textId="77777777" w:rsidR="00173506" w:rsidRPr="00113D95" w:rsidRDefault="00173506" w:rsidP="00E84938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113D95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31BC37BF" w14:textId="7F50D7C3" w:rsidR="00173506" w:rsidRPr="00113D95" w:rsidRDefault="00173506" w:rsidP="00E84938">
            <w:pPr>
              <w:spacing w:before="120" w:after="120" w:line="276" w:lineRule="auto"/>
              <w:ind w:left="595" w:hanging="595"/>
              <w:rPr>
                <w:rFonts w:eastAsia="Arial" w:cs="Arial"/>
                <w:i/>
                <w:lang w:val="en-AU"/>
              </w:rPr>
            </w:pPr>
            <w:r w:rsidRPr="00113D95">
              <w:rPr>
                <w:rFonts w:cs="Arial"/>
              </w:rPr>
              <w:t>1.</w:t>
            </w:r>
            <w:r w:rsidRPr="00113D95">
              <w:rPr>
                <w:rFonts w:cs="Arial"/>
              </w:rPr>
              <w:tab/>
            </w:r>
            <w:r w:rsidR="009B277A" w:rsidRPr="00113D95">
              <w:rPr>
                <w:rFonts w:eastAsia="Arial" w:cs="Arial"/>
                <w:lang w:val="en-AU"/>
              </w:rPr>
              <w:t>The following activities are authorised in the manner as set out in section 81(4</w:t>
            </w:r>
            <w:r w:rsidR="00D54D0D">
              <w:rPr>
                <w:rFonts w:eastAsia="Arial" w:cs="Arial"/>
                <w:lang w:val="en-AU"/>
              </w:rPr>
              <w:t>)(</w:t>
            </w:r>
            <w:r w:rsidR="009B277A" w:rsidRPr="00113D95">
              <w:rPr>
                <w:rFonts w:eastAsia="Arial" w:cs="Arial"/>
                <w:lang w:val="en-AU"/>
              </w:rPr>
              <w:t xml:space="preserve">a) of the </w:t>
            </w:r>
            <w:r w:rsidR="009B277A" w:rsidRPr="00113D95">
              <w:rPr>
                <w:rFonts w:eastAsia="Arial" w:cs="Arial"/>
                <w:i/>
                <w:lang w:val="en-AU"/>
              </w:rPr>
              <w:t>Summary Offences Act 1953:</w:t>
            </w:r>
          </w:p>
          <w:p w14:paraId="1CB356DB" w14:textId="0488186E" w:rsidR="009B277A" w:rsidRPr="00D86E2B" w:rsidRDefault="009B277A" w:rsidP="00E8493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60"/>
              <w:rPr>
                <w:rFonts w:eastAsia="Arial" w:cs="Arial"/>
              </w:rPr>
            </w:pPr>
            <w:r w:rsidRPr="00D86E2B">
              <w:rPr>
                <w:rFonts w:eastAsia="Arial" w:cs="Arial"/>
              </w:rPr>
              <w:t xml:space="preserve">Photographs of </w:t>
            </w:r>
            <w:r w:rsidR="00A9493D">
              <w:rPr>
                <w:rFonts w:eastAsia="Arial" w:cs="Arial"/>
                <w:lang w:val="en-AU"/>
              </w:rPr>
              <w:t>the Subject</w:t>
            </w:r>
          </w:p>
          <w:p w14:paraId="2717D971" w14:textId="416A7636" w:rsidR="009B277A" w:rsidRPr="00D86E2B" w:rsidRDefault="009B277A" w:rsidP="00E8493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60"/>
              <w:rPr>
                <w:rFonts w:eastAsia="Arial" w:cs="Arial"/>
              </w:rPr>
            </w:pPr>
            <w:r w:rsidRPr="00D86E2B">
              <w:rPr>
                <w:rFonts w:eastAsia="Arial" w:cs="Arial"/>
              </w:rPr>
              <w:t>Prints of hands</w:t>
            </w:r>
            <w:r w:rsidR="00A9493D">
              <w:rPr>
                <w:rFonts w:eastAsia="Arial" w:cs="Arial"/>
              </w:rPr>
              <w:t xml:space="preserve"> </w:t>
            </w:r>
            <w:r w:rsidR="00A9493D" w:rsidRPr="00D86E2B">
              <w:rPr>
                <w:rFonts w:eastAsia="Arial" w:cs="Arial"/>
              </w:rPr>
              <w:t xml:space="preserve">of </w:t>
            </w:r>
            <w:r w:rsidR="00A9493D">
              <w:rPr>
                <w:rFonts w:eastAsia="Arial" w:cs="Arial"/>
                <w:lang w:val="en-AU"/>
              </w:rPr>
              <w:t>the Subject</w:t>
            </w:r>
          </w:p>
          <w:p w14:paraId="58FD7B46" w14:textId="0A886BF5" w:rsidR="009B277A" w:rsidRPr="00D86E2B" w:rsidRDefault="009B277A" w:rsidP="00E8493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60"/>
              <w:rPr>
                <w:rFonts w:eastAsia="Arial" w:cs="Arial"/>
              </w:rPr>
            </w:pPr>
            <w:r w:rsidRPr="00D86E2B">
              <w:rPr>
                <w:rFonts w:eastAsia="Arial" w:cs="Arial"/>
              </w:rPr>
              <w:t>Prints of fingers</w:t>
            </w:r>
            <w:r w:rsidR="00A9493D">
              <w:rPr>
                <w:rFonts w:eastAsia="Arial" w:cs="Arial"/>
              </w:rPr>
              <w:t xml:space="preserve"> </w:t>
            </w:r>
            <w:r w:rsidR="00A9493D" w:rsidRPr="00D86E2B">
              <w:rPr>
                <w:rFonts w:eastAsia="Arial" w:cs="Arial"/>
              </w:rPr>
              <w:t xml:space="preserve">of </w:t>
            </w:r>
            <w:r w:rsidR="00A9493D">
              <w:rPr>
                <w:rFonts w:eastAsia="Arial" w:cs="Arial"/>
                <w:lang w:val="en-AU"/>
              </w:rPr>
              <w:t>the Subject</w:t>
            </w:r>
          </w:p>
          <w:p w14:paraId="0F6F0140" w14:textId="261A20A1" w:rsidR="009B277A" w:rsidRPr="00D86E2B" w:rsidRDefault="009B277A" w:rsidP="00E8493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60"/>
              <w:rPr>
                <w:rFonts w:eastAsia="Arial" w:cs="Arial"/>
              </w:rPr>
            </w:pPr>
            <w:r w:rsidRPr="00D86E2B">
              <w:rPr>
                <w:rFonts w:eastAsia="Arial" w:cs="Arial"/>
              </w:rPr>
              <w:t>Prints of feet</w:t>
            </w:r>
            <w:r w:rsidR="00A9493D">
              <w:rPr>
                <w:rFonts w:eastAsia="Arial" w:cs="Arial"/>
              </w:rPr>
              <w:t xml:space="preserve"> </w:t>
            </w:r>
            <w:r w:rsidR="00A9493D" w:rsidRPr="00D86E2B">
              <w:rPr>
                <w:rFonts w:eastAsia="Arial" w:cs="Arial"/>
              </w:rPr>
              <w:t xml:space="preserve">of </w:t>
            </w:r>
            <w:r w:rsidR="00A9493D">
              <w:rPr>
                <w:rFonts w:eastAsia="Arial" w:cs="Arial"/>
                <w:lang w:val="en-AU"/>
              </w:rPr>
              <w:t>the Subject</w:t>
            </w:r>
          </w:p>
          <w:p w14:paraId="308FBF68" w14:textId="05CABC98" w:rsidR="009B277A" w:rsidRPr="00D86E2B" w:rsidRDefault="009B277A" w:rsidP="00E8493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60"/>
              <w:rPr>
                <w:rFonts w:eastAsia="Arial" w:cs="Arial"/>
              </w:rPr>
            </w:pPr>
            <w:r w:rsidRPr="00D86E2B">
              <w:rPr>
                <w:rFonts w:eastAsia="Arial" w:cs="Arial"/>
              </w:rPr>
              <w:t>Prints of toes</w:t>
            </w:r>
            <w:r w:rsidR="00A9493D">
              <w:rPr>
                <w:rFonts w:eastAsia="Arial" w:cs="Arial"/>
              </w:rPr>
              <w:t xml:space="preserve"> </w:t>
            </w:r>
            <w:r w:rsidR="00A9493D" w:rsidRPr="00D86E2B">
              <w:rPr>
                <w:rFonts w:eastAsia="Arial" w:cs="Arial"/>
              </w:rPr>
              <w:t xml:space="preserve">of </w:t>
            </w:r>
            <w:r w:rsidR="00A9493D">
              <w:rPr>
                <w:rFonts w:eastAsia="Arial" w:cs="Arial"/>
                <w:lang w:val="en-AU"/>
              </w:rPr>
              <w:t>the Subject</w:t>
            </w:r>
          </w:p>
          <w:p w14:paraId="15AEB361" w14:textId="359C894E" w:rsidR="009B277A" w:rsidRPr="00D86E2B" w:rsidRDefault="009B277A" w:rsidP="00E8493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60"/>
              <w:rPr>
                <w:rFonts w:eastAsia="Arial" w:cs="Arial"/>
              </w:rPr>
            </w:pPr>
            <w:r w:rsidRPr="00D86E2B">
              <w:rPr>
                <w:rFonts w:eastAsia="Arial" w:cs="Arial"/>
              </w:rPr>
              <w:t>Impressions of teeth</w:t>
            </w:r>
            <w:r w:rsidR="00A9493D">
              <w:rPr>
                <w:rFonts w:eastAsia="Arial" w:cs="Arial"/>
              </w:rPr>
              <w:t xml:space="preserve"> </w:t>
            </w:r>
            <w:r w:rsidR="00A9493D" w:rsidRPr="00D86E2B">
              <w:rPr>
                <w:rFonts w:eastAsia="Arial" w:cs="Arial"/>
              </w:rPr>
              <w:t xml:space="preserve">of </w:t>
            </w:r>
            <w:r w:rsidR="00A9493D">
              <w:rPr>
                <w:rFonts w:eastAsia="Arial" w:cs="Arial"/>
                <w:lang w:val="en-AU"/>
              </w:rPr>
              <w:t>the Subject</w:t>
            </w:r>
          </w:p>
          <w:p w14:paraId="6A24455C" w14:textId="77D0FFA7" w:rsidR="009B277A" w:rsidRPr="00D86E2B" w:rsidRDefault="009B277A" w:rsidP="00E8493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60"/>
              <w:rPr>
                <w:rFonts w:eastAsia="Arial" w:cs="Arial"/>
              </w:rPr>
            </w:pPr>
            <w:r w:rsidRPr="00D86E2B">
              <w:rPr>
                <w:rFonts w:eastAsia="Arial" w:cs="Arial"/>
              </w:rPr>
              <w:t>Recording of voice</w:t>
            </w:r>
            <w:r w:rsidR="00A9493D">
              <w:rPr>
                <w:rFonts w:eastAsia="Arial" w:cs="Arial"/>
              </w:rPr>
              <w:t xml:space="preserve"> </w:t>
            </w:r>
            <w:r w:rsidR="00A9493D" w:rsidRPr="00D86E2B">
              <w:rPr>
                <w:rFonts w:eastAsia="Arial" w:cs="Arial"/>
              </w:rPr>
              <w:t xml:space="preserve">of </w:t>
            </w:r>
            <w:r w:rsidR="00A9493D">
              <w:rPr>
                <w:rFonts w:eastAsia="Arial" w:cs="Arial"/>
                <w:lang w:val="en-AU"/>
              </w:rPr>
              <w:t>the Subject</w:t>
            </w:r>
          </w:p>
          <w:p w14:paraId="0C85D250" w14:textId="3E5D14D4" w:rsidR="00173506" w:rsidRPr="00D86E2B" w:rsidRDefault="009B277A" w:rsidP="00E8493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1160"/>
              <w:rPr>
                <w:rFonts w:asciiTheme="minorHAnsi" w:hAnsiTheme="minorHAnsi" w:cstheme="minorHAnsi"/>
              </w:rPr>
            </w:pPr>
            <w:r w:rsidRPr="00D86E2B">
              <w:rPr>
                <w:rFonts w:eastAsia="Arial" w:cs="Arial"/>
              </w:rPr>
              <w:t>Sample of handwriting</w:t>
            </w:r>
            <w:r w:rsidR="00A9493D">
              <w:rPr>
                <w:rFonts w:eastAsia="Arial" w:cs="Arial"/>
              </w:rPr>
              <w:t xml:space="preserve"> </w:t>
            </w:r>
            <w:r w:rsidR="00A9493D" w:rsidRPr="00D86E2B">
              <w:rPr>
                <w:rFonts w:eastAsia="Arial" w:cs="Arial"/>
              </w:rPr>
              <w:t xml:space="preserve">of </w:t>
            </w:r>
            <w:r w:rsidR="00A9493D">
              <w:rPr>
                <w:rFonts w:eastAsia="Arial" w:cs="Arial"/>
                <w:lang w:val="en-AU"/>
              </w:rPr>
              <w:t>the Subject</w:t>
            </w:r>
          </w:p>
        </w:tc>
      </w:tr>
    </w:tbl>
    <w:p w14:paraId="3927BC3C" w14:textId="20EA1FC3" w:rsidR="00A4450B" w:rsidRDefault="00A4450B" w:rsidP="00E84938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520FD" w:rsidRPr="00545935" w14:paraId="74962C2D" w14:textId="77777777" w:rsidTr="001520FD">
        <w:trPr>
          <w:cantSplit/>
        </w:trPr>
        <w:tc>
          <w:tcPr>
            <w:tcW w:w="10457" w:type="dxa"/>
          </w:tcPr>
          <w:p w14:paraId="4C49D78C" w14:textId="77777777" w:rsidR="001520FD" w:rsidRPr="00545935" w:rsidRDefault="001520FD" w:rsidP="00E84938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47DEE1B0" w14:textId="77777777" w:rsidR="001520FD" w:rsidRPr="00545935" w:rsidRDefault="001520FD" w:rsidP="00E84938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4C84EFE2" w14:textId="404F5C9A" w:rsidR="001520FD" w:rsidRDefault="001520FD" w:rsidP="00E84938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190ED6">
              <w:rPr>
                <w:rFonts w:cs="Arial"/>
              </w:rPr>
              <w:t>Magistrate</w:t>
            </w:r>
          </w:p>
          <w:p w14:paraId="22F38DDD" w14:textId="77777777" w:rsidR="001520FD" w:rsidRPr="00545935" w:rsidRDefault="001520FD" w:rsidP="00E84938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791EAC1" w14:textId="77777777" w:rsidR="001520FD" w:rsidRPr="00113D95" w:rsidRDefault="001520FD" w:rsidP="00E84938">
      <w:pPr>
        <w:spacing w:before="120" w:after="120" w:line="276" w:lineRule="auto"/>
        <w:rPr>
          <w:rFonts w:cs="Arial"/>
        </w:rPr>
      </w:pPr>
    </w:p>
    <w:sectPr w:rsidR="001520FD" w:rsidRPr="00113D9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BDB1" w14:textId="77777777" w:rsidR="00545935" w:rsidRDefault="00545935" w:rsidP="00545935">
      <w:r>
        <w:separator/>
      </w:r>
    </w:p>
  </w:endnote>
  <w:endnote w:type="continuationSeparator" w:id="0">
    <w:p w14:paraId="1837B5CE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9BC0" w14:textId="77777777" w:rsidR="00545935" w:rsidRDefault="00545935" w:rsidP="00545935">
      <w:r>
        <w:separator/>
      </w:r>
    </w:p>
  </w:footnote>
  <w:footnote w:type="continuationSeparator" w:id="0">
    <w:p w14:paraId="4A5DD09E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F2A2" w14:textId="55FFC605" w:rsidR="00190ED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54DDC">
      <w:rPr>
        <w:lang w:val="en-US"/>
      </w:rPr>
      <w:t>9</w:t>
    </w:r>
    <w:r w:rsidR="006B3357">
      <w:rPr>
        <w:lang w:val="en-US"/>
      </w:rPr>
      <w:t>2A</w:t>
    </w:r>
    <w:r w:rsidR="007952DF">
      <w:rPr>
        <w:lang w:val="en-US"/>
      </w:rPr>
      <w:t>I</w:t>
    </w:r>
  </w:p>
  <w:p w14:paraId="13D7F411" w14:textId="77777777" w:rsidR="00190ED6" w:rsidRDefault="00190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3DE" w14:textId="0982218F" w:rsidR="00190ED6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154DDC">
      <w:rPr>
        <w:rFonts w:cs="Arial"/>
        <w:lang w:val="en-US"/>
      </w:rPr>
      <w:t>9</w:t>
    </w:r>
    <w:r w:rsidR="006B3357">
      <w:rPr>
        <w:rFonts w:cs="Arial"/>
        <w:lang w:val="en-US"/>
      </w:rPr>
      <w:t>2A</w:t>
    </w:r>
    <w:r w:rsidR="007952DF">
      <w:rPr>
        <w:rFonts w:cs="Arial"/>
        <w:lang w:val="en-US"/>
      </w:rPr>
      <w:t>I</w:t>
    </w:r>
  </w:p>
  <w:p w14:paraId="399C1BD3" w14:textId="77777777" w:rsidR="00190ED6" w:rsidRPr="00545935" w:rsidRDefault="00190ED6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0C1634E3" w14:textId="77777777" w:rsidTr="000D2E8E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34E42EC4" w14:textId="4B34336C" w:rsidR="002D1918" w:rsidRPr="00406B76" w:rsidRDefault="002D1918" w:rsidP="00406B76">
          <w:pPr>
            <w:pStyle w:val="Footer"/>
            <w:rPr>
              <w:rFonts w:cs="Arial"/>
              <w:b/>
            </w:rPr>
          </w:pP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0E2E92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2BCD212D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4AF7AE26" w14:textId="77777777" w:rsidR="002D1918" w:rsidRPr="00406B76" w:rsidRDefault="002D1918" w:rsidP="002D1918">
          <w:pPr>
            <w:tabs>
              <w:tab w:val="center" w:pos="4153"/>
              <w:tab w:val="right" w:pos="8306"/>
            </w:tabs>
            <w:rPr>
              <w:b/>
              <w:bCs/>
            </w:rPr>
          </w:pPr>
        </w:p>
        <w:p w14:paraId="1AE0BECD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B046D8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EAB095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D85041E" w14:textId="77777777" w:rsidR="002D1918" w:rsidRDefault="002D1918" w:rsidP="002D1918"/>
        <w:p w14:paraId="02FBD16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119C785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AC07B7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54E66D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9CBFC3F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2DE"/>
    <w:multiLevelType w:val="hybridMultilevel"/>
    <w:tmpl w:val="72602DB0"/>
    <w:lvl w:ilvl="0" w:tplc="046275CC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5C7C"/>
    <w:multiLevelType w:val="hybridMultilevel"/>
    <w:tmpl w:val="952055F0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num w:numId="1" w16cid:durableId="27417951">
    <w:abstractNumId w:val="0"/>
  </w:num>
  <w:num w:numId="2" w16cid:durableId="83912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D20FD"/>
    <w:rsid w:val="000D2E8E"/>
    <w:rsid w:val="000E41C6"/>
    <w:rsid w:val="00113D95"/>
    <w:rsid w:val="001520FD"/>
    <w:rsid w:val="00154DDC"/>
    <w:rsid w:val="0016158B"/>
    <w:rsid w:val="00173506"/>
    <w:rsid w:val="00190ED6"/>
    <w:rsid w:val="001915B0"/>
    <w:rsid w:val="0019391D"/>
    <w:rsid w:val="00196426"/>
    <w:rsid w:val="00202683"/>
    <w:rsid w:val="00252051"/>
    <w:rsid w:val="002528B4"/>
    <w:rsid w:val="00295660"/>
    <w:rsid w:val="002D1918"/>
    <w:rsid w:val="002E6591"/>
    <w:rsid w:val="002E7B7E"/>
    <w:rsid w:val="003637A7"/>
    <w:rsid w:val="003643EC"/>
    <w:rsid w:val="00375593"/>
    <w:rsid w:val="003921BA"/>
    <w:rsid w:val="003934E4"/>
    <w:rsid w:val="003F199B"/>
    <w:rsid w:val="00406B76"/>
    <w:rsid w:val="004224E6"/>
    <w:rsid w:val="00430F9B"/>
    <w:rsid w:val="00441730"/>
    <w:rsid w:val="00443536"/>
    <w:rsid w:val="00453238"/>
    <w:rsid w:val="004E4778"/>
    <w:rsid w:val="004E5BAC"/>
    <w:rsid w:val="004E6630"/>
    <w:rsid w:val="004E6D65"/>
    <w:rsid w:val="004F35C0"/>
    <w:rsid w:val="004F3986"/>
    <w:rsid w:val="00502077"/>
    <w:rsid w:val="005077CE"/>
    <w:rsid w:val="0053766F"/>
    <w:rsid w:val="00545935"/>
    <w:rsid w:val="00546CE1"/>
    <w:rsid w:val="005A556C"/>
    <w:rsid w:val="005C137C"/>
    <w:rsid w:val="005C3315"/>
    <w:rsid w:val="005C3537"/>
    <w:rsid w:val="005D2A73"/>
    <w:rsid w:val="006220DB"/>
    <w:rsid w:val="00633314"/>
    <w:rsid w:val="006765F7"/>
    <w:rsid w:val="006B3357"/>
    <w:rsid w:val="006C23B3"/>
    <w:rsid w:val="007623AE"/>
    <w:rsid w:val="007952DF"/>
    <w:rsid w:val="007F32AB"/>
    <w:rsid w:val="007F6E94"/>
    <w:rsid w:val="00820D91"/>
    <w:rsid w:val="008C6D60"/>
    <w:rsid w:val="008F0F8D"/>
    <w:rsid w:val="00901E7C"/>
    <w:rsid w:val="00913E9F"/>
    <w:rsid w:val="00986BD7"/>
    <w:rsid w:val="00994583"/>
    <w:rsid w:val="009B277A"/>
    <w:rsid w:val="009F207F"/>
    <w:rsid w:val="00A43061"/>
    <w:rsid w:val="00A4450B"/>
    <w:rsid w:val="00A476B3"/>
    <w:rsid w:val="00A77DCE"/>
    <w:rsid w:val="00A9493D"/>
    <w:rsid w:val="00A96F25"/>
    <w:rsid w:val="00AD7937"/>
    <w:rsid w:val="00AE5CEE"/>
    <w:rsid w:val="00B203D2"/>
    <w:rsid w:val="00B459F1"/>
    <w:rsid w:val="00B76F8B"/>
    <w:rsid w:val="00B827F2"/>
    <w:rsid w:val="00BA4779"/>
    <w:rsid w:val="00C1206B"/>
    <w:rsid w:val="00C57EF0"/>
    <w:rsid w:val="00C606E9"/>
    <w:rsid w:val="00C656E5"/>
    <w:rsid w:val="00C703AE"/>
    <w:rsid w:val="00C764B6"/>
    <w:rsid w:val="00CE447A"/>
    <w:rsid w:val="00D45C01"/>
    <w:rsid w:val="00D54D0D"/>
    <w:rsid w:val="00D62C9B"/>
    <w:rsid w:val="00D67E2B"/>
    <w:rsid w:val="00D819D9"/>
    <w:rsid w:val="00D86E2B"/>
    <w:rsid w:val="00DA4B5A"/>
    <w:rsid w:val="00DC3731"/>
    <w:rsid w:val="00E14D00"/>
    <w:rsid w:val="00E21EC6"/>
    <w:rsid w:val="00E81B76"/>
    <w:rsid w:val="00E84938"/>
    <w:rsid w:val="00E87884"/>
    <w:rsid w:val="00E9004C"/>
    <w:rsid w:val="00ED5512"/>
    <w:rsid w:val="00EE64B1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4F9D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92AI Order - Summary Offences Act - Authorisation to Undertake Forensic Activity</dc:title>
  <dc:subject/>
  <dc:creator/>
  <cp:keywords>Forms; Special</cp:keywords>
  <dc:description/>
  <cp:lastModifiedBy/>
  <cp:revision>1</cp:revision>
  <dcterms:created xsi:type="dcterms:W3CDTF">2024-07-16T23:30:00Z</dcterms:created>
  <dcterms:modified xsi:type="dcterms:W3CDTF">2024-08-05T22:54:00Z</dcterms:modified>
</cp:coreProperties>
</file>